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 лабораторных занятий</w:t>
      </w: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0B3829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B3829">
        <w:rPr>
          <w:rFonts w:ascii="Times New Roman" w:hAnsi="Times New Roman" w:cs="Times New Roman"/>
          <w:b/>
          <w:sz w:val="28"/>
          <w:szCs w:val="28"/>
        </w:rPr>
        <w:t>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1E7" w:rsidRPr="000B3829">
        <w:rPr>
          <w:rFonts w:ascii="Times New Roman" w:hAnsi="Times New Roman" w:cs="Times New Roman"/>
          <w:sz w:val="28"/>
          <w:szCs w:val="28"/>
        </w:rPr>
        <w:t>Общие и специальн</w:t>
      </w:r>
      <w:r w:rsidR="000B3829" w:rsidRPr="000B3829">
        <w:rPr>
          <w:rFonts w:ascii="Times New Roman" w:hAnsi="Times New Roman" w:cs="Times New Roman"/>
          <w:sz w:val="28"/>
          <w:szCs w:val="28"/>
        </w:rPr>
        <w:t>ые методы исследования животных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Научиться исследовать животных методами, перкуссии, аускультации и освоить методику термометрии.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21E7" w:rsidRPr="000B3829" w:rsidRDefault="00E92D8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Общие и специальные методы исследования животных.</w:t>
      </w:r>
    </w:p>
    <w:p w:rsidR="004721E7" w:rsidRPr="000B3829" w:rsidRDefault="00E92D8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Методы осмотра </w:t>
      </w:r>
      <w:r w:rsidR="004721E7" w:rsidRPr="000B3829">
        <w:rPr>
          <w:rFonts w:ascii="Times New Roman" w:hAnsi="Times New Roman" w:cs="Times New Roman"/>
          <w:sz w:val="28"/>
          <w:szCs w:val="28"/>
        </w:rPr>
        <w:t xml:space="preserve"> животных</w:t>
      </w:r>
    </w:p>
    <w:p w:rsidR="004721E7" w:rsidRPr="000B3829" w:rsidRDefault="004721E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Метод пальпации животных.</w:t>
      </w:r>
    </w:p>
    <w:p w:rsidR="004721E7" w:rsidRPr="000B3829" w:rsidRDefault="004721E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Метод перкуссии животных.</w:t>
      </w:r>
    </w:p>
    <w:p w:rsidR="004721E7" w:rsidRPr="000B3829" w:rsidRDefault="004721E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Метод аускультации животных</w:t>
      </w:r>
    </w:p>
    <w:p w:rsidR="00E92D87" w:rsidRPr="000B3829" w:rsidRDefault="00E92D8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Метод термометрии животных</w:t>
      </w:r>
    </w:p>
    <w:p w:rsidR="004721E7" w:rsidRPr="000B3829" w:rsidRDefault="00E92D87" w:rsidP="00604868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Классификация специальных методов исследования животных.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Литература:3,с.13-16;3,с.33-34 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Сущность метода пальпации.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Сущность метода перкуссии.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инструменты используют для перкуссии животных?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виды перкуссии вы знаете?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Какая техника инструментальной перкуссии?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Какая техника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дигитальной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перкуссии?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Сущность метода аускультации.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виды аускультации вы знаете?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инструменты используют для аускультации?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Сущность метода термометрии</w:t>
      </w:r>
      <w:r w:rsidR="00E92D87" w:rsidRPr="000B3829">
        <w:rPr>
          <w:rFonts w:ascii="Times New Roman" w:hAnsi="Times New Roman" w:cs="Times New Roman"/>
          <w:sz w:val="28"/>
          <w:szCs w:val="28"/>
        </w:rPr>
        <w:t>?</w:t>
      </w:r>
      <w:r w:rsidRPr="000B3829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721E7" w:rsidRPr="000B3829" w:rsidRDefault="004721E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инструменты используют для термометрии?</w:t>
      </w:r>
    </w:p>
    <w:p w:rsidR="00E92D87" w:rsidRPr="000B3829" w:rsidRDefault="00E92D87" w:rsidP="00604868">
      <w:pPr>
        <w:pStyle w:val="a3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Какие специальные методы исследования вы знаете?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</w:t>
      </w:r>
      <w:r w:rsidR="000B3829" w:rsidRPr="000B3829">
        <w:rPr>
          <w:rFonts w:ascii="Times New Roman" w:hAnsi="Times New Roman" w:cs="Times New Roman"/>
          <w:b/>
          <w:sz w:val="28"/>
          <w:szCs w:val="28"/>
        </w:rPr>
        <w:t xml:space="preserve">ма 2: </w:t>
      </w:r>
      <w:proofErr w:type="spellStart"/>
      <w:r w:rsidR="00E92D87" w:rsidRPr="000B3829">
        <w:rPr>
          <w:rFonts w:ascii="Times New Roman" w:hAnsi="Times New Roman" w:cs="Times New Roman"/>
          <w:sz w:val="28"/>
          <w:szCs w:val="28"/>
        </w:rPr>
        <w:t>Светотерапия</w:t>
      </w:r>
      <w:proofErr w:type="spellEnd"/>
      <w:r w:rsidR="00E92D87" w:rsidRPr="000B3829">
        <w:rPr>
          <w:rFonts w:ascii="Times New Roman" w:hAnsi="Times New Roman" w:cs="Times New Roman"/>
          <w:sz w:val="28"/>
          <w:szCs w:val="28"/>
        </w:rPr>
        <w:t>, электротерапия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Ознакомить студентов с мето</w:t>
      </w:r>
      <w:r w:rsidR="00E92D87" w:rsidRPr="000B3829">
        <w:rPr>
          <w:rFonts w:ascii="Times New Roman" w:hAnsi="Times New Roman" w:cs="Times New Roman"/>
          <w:sz w:val="28"/>
          <w:szCs w:val="28"/>
        </w:rPr>
        <w:t xml:space="preserve">дами и средствами </w:t>
      </w:r>
      <w:proofErr w:type="spellStart"/>
      <w:r w:rsidR="00E92D87" w:rsidRPr="000B3829">
        <w:rPr>
          <w:rFonts w:ascii="Times New Roman" w:hAnsi="Times New Roman" w:cs="Times New Roman"/>
          <w:sz w:val="28"/>
          <w:szCs w:val="28"/>
        </w:rPr>
        <w:t>светотерапии</w:t>
      </w:r>
      <w:proofErr w:type="spellEnd"/>
      <w:r w:rsidR="00E92D87" w:rsidRPr="000B3829">
        <w:rPr>
          <w:rFonts w:ascii="Times New Roman" w:hAnsi="Times New Roman" w:cs="Times New Roman"/>
          <w:sz w:val="28"/>
          <w:szCs w:val="28"/>
        </w:rPr>
        <w:t>, электротерапии</w:t>
      </w:r>
      <w:r w:rsidR="00810AF5" w:rsidRPr="000B3829">
        <w:rPr>
          <w:rFonts w:ascii="Times New Roman" w:hAnsi="Times New Roman" w:cs="Times New Roman"/>
          <w:sz w:val="28"/>
          <w:szCs w:val="28"/>
        </w:rPr>
        <w:t>.</w:t>
      </w:r>
      <w:r w:rsidR="00E92D87" w:rsidRPr="000B3829">
        <w:rPr>
          <w:rFonts w:ascii="Times New Roman" w:hAnsi="Times New Roman" w:cs="Times New Roman"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b/>
          <w:sz w:val="28"/>
          <w:szCs w:val="28"/>
        </w:rPr>
        <w:t>План</w:t>
      </w:r>
      <w:proofErr w:type="gramStart"/>
      <w:r w:rsidRPr="000B3829">
        <w:rPr>
          <w:rFonts w:ascii="Times New Roman" w:hAnsi="Times New Roman" w:cs="Times New Roman"/>
          <w:b/>
          <w:sz w:val="28"/>
          <w:szCs w:val="28"/>
        </w:rPr>
        <w:t>: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21E7" w:rsidRPr="000B3829" w:rsidRDefault="00810AF5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Фототерапия инфракрасными лучами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810AF5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Фототерапия ультрафиолетовыми лучами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13769C" w:rsidRPr="000B3829" w:rsidRDefault="0013769C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Гальванизация.</w:t>
      </w:r>
    </w:p>
    <w:p w:rsidR="0013769C" w:rsidRPr="000B3829" w:rsidRDefault="0013769C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Электрофорез.</w:t>
      </w:r>
    </w:p>
    <w:p w:rsidR="0013769C" w:rsidRPr="000B3829" w:rsidRDefault="0013769C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Электротерапия импульсными токами низкой частоты и напряжения.</w:t>
      </w:r>
    </w:p>
    <w:p w:rsidR="0013769C" w:rsidRPr="000B3829" w:rsidRDefault="0013769C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Дарсонвализация.</w:t>
      </w:r>
    </w:p>
    <w:p w:rsidR="0013769C" w:rsidRPr="000B3829" w:rsidRDefault="0013769C" w:rsidP="00604868">
      <w:pPr>
        <w:pStyle w:val="a3"/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Ультравысокочастотная терапия.</w:t>
      </w:r>
    </w:p>
    <w:p w:rsidR="00810AF5" w:rsidRPr="000B3829" w:rsidRDefault="00810AF5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0B3829">
        <w:rPr>
          <w:rFonts w:ascii="Times New Roman" w:hAnsi="Times New Roman" w:cs="Times New Roman"/>
          <w:sz w:val="28"/>
          <w:szCs w:val="28"/>
        </w:rPr>
        <w:t>6, с. 62-71; 4, с. 50-62; 11, с 9-64</w:t>
      </w:r>
      <w:r w:rsidR="0013769C" w:rsidRPr="000B3829">
        <w:rPr>
          <w:rFonts w:ascii="Times New Roman" w:hAnsi="Times New Roman" w:cs="Times New Roman"/>
          <w:sz w:val="28"/>
          <w:szCs w:val="28"/>
        </w:rPr>
        <w:t>1, с. 72-79; 5, с. 82-96; 8, с. 203-217; 10, с. 88-91,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Характеристика природы видимого излучения.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Параметры оптимального биологического эффекта действия света.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Характеристика природы инфракрасного излучения.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Источники инфракрасных лучей, применяемые для лечебных целей.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lastRenderedPageBreak/>
        <w:t>Показания к инфракрасному излучению.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Противопоказания при инфракрасных излучениях.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Характеристика природы ультрафиолетового излучения.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Источник ультрафиолетовых лучей, применяемых для лечебных целей.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Показания к ультрафиолетовому облучению.</w:t>
      </w:r>
    </w:p>
    <w:p w:rsidR="004721E7" w:rsidRPr="000B3829" w:rsidRDefault="004721E7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Противопоказания при ультрафиолетовых облучениях.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 гальванизации?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Показания и противопоказания использования гальванизации, приборы?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 электрофореза?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Показания и противопоказания использования электрофореза, приборы?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 электротерапии импульсными токами низкой частоты и напряжения?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Показания и противопоказания использования электротерапии импульсными токами низкой частоты и напряжения приборы?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 дарсонвализации?</w:t>
      </w:r>
    </w:p>
    <w:p w:rsidR="0013769C" w:rsidRPr="000B3829" w:rsidRDefault="0013769C" w:rsidP="00604868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Показания и противопоказания использования дарсонвализации, приборы?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 3:</w:t>
      </w:r>
      <w:r w:rsidR="0013769C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3769C" w:rsidRPr="000B3829">
        <w:rPr>
          <w:rFonts w:ascii="Times New Roman" w:hAnsi="Times New Roman" w:cs="Times New Roman"/>
          <w:sz w:val="28"/>
          <w:szCs w:val="28"/>
        </w:rPr>
        <w:t>Гидротермо</w:t>
      </w:r>
      <w:r w:rsidR="004721E7" w:rsidRPr="000B3829">
        <w:rPr>
          <w:rFonts w:ascii="Times New Roman" w:hAnsi="Times New Roman" w:cs="Times New Roman"/>
          <w:sz w:val="28"/>
          <w:szCs w:val="28"/>
        </w:rPr>
        <w:t>механотерапия</w:t>
      </w:r>
      <w:proofErr w:type="spellEnd"/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Освоить</w:t>
      </w:r>
      <w:r w:rsidR="0013769C" w:rsidRPr="000B3829">
        <w:rPr>
          <w:rFonts w:ascii="Times New Roman" w:hAnsi="Times New Roman" w:cs="Times New Roman"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sz w:val="28"/>
          <w:szCs w:val="28"/>
        </w:rPr>
        <w:t>методы гидротерапии, механотерапии, термотерапии.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Купания и обмывания.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Обливания и душ.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Ванны.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Массаж.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Вибрация.</w:t>
      </w:r>
    </w:p>
    <w:p w:rsidR="004721E7" w:rsidRPr="000B3829" w:rsidRDefault="004721E7" w:rsidP="00604868">
      <w:pPr>
        <w:pStyle w:val="a3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noProof/>
          <w:sz w:val="28"/>
          <w:szCs w:val="28"/>
          <w:lang w:eastAsia="en-US"/>
        </w:rPr>
        <w:t>Вапаризация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  <w:r w:rsidRPr="000B3829">
        <w:rPr>
          <w:rFonts w:ascii="Times New Roman" w:hAnsi="Times New Roman" w:cs="Times New Roman"/>
          <w:sz w:val="28"/>
          <w:szCs w:val="28"/>
        </w:rPr>
        <w:t>1, с. 81-98; 5, с. 82-96; 8, с. 203-217; 10, с. 88-91;1, с. 78-82; 5, с. 82-96; 8, с. 203-217; 10, с. 88-91.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купания?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обливания?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душа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ванн?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для клизм?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Механизм действия, виды, показания и противопоказания обмывания?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В чем заключается патогенетическое действие массажа?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Активный массаж, методы, показания и противопоказания?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Пассивный массаж, методы, показания и противопоказания?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Вибрация, методы, показания и противопоказания?</w:t>
      </w:r>
    </w:p>
    <w:p w:rsidR="004721E7" w:rsidRPr="000B3829" w:rsidRDefault="004721E7" w:rsidP="00604868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Что такое вапоризация?</w:t>
      </w:r>
    </w:p>
    <w:p w:rsidR="00604868" w:rsidRDefault="00604868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</w:t>
      </w:r>
      <w:proofErr w:type="gramStart"/>
      <w:r w:rsidRPr="000B3829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0B3829">
        <w:rPr>
          <w:rFonts w:ascii="Times New Roman" w:hAnsi="Times New Roman" w:cs="Times New Roman"/>
          <w:b/>
          <w:sz w:val="28"/>
          <w:szCs w:val="28"/>
        </w:rPr>
        <w:t>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1E7" w:rsidRPr="000B3829">
        <w:rPr>
          <w:rFonts w:ascii="Times New Roman" w:hAnsi="Times New Roman" w:cs="Times New Roman"/>
          <w:sz w:val="28"/>
          <w:szCs w:val="28"/>
        </w:rPr>
        <w:t>Специальные методы иссле</w:t>
      </w:r>
      <w:r w:rsidR="0013769C" w:rsidRPr="000B3829">
        <w:rPr>
          <w:rFonts w:ascii="Times New Roman" w:hAnsi="Times New Roman" w:cs="Times New Roman"/>
          <w:sz w:val="28"/>
          <w:szCs w:val="28"/>
        </w:rPr>
        <w:t>дования сердца</w:t>
      </w:r>
    </w:p>
    <w:p w:rsidR="004721E7" w:rsidRPr="000B3829" w:rsidRDefault="004721E7" w:rsidP="00604868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Освоить методику электрокардиографии животных.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lastRenderedPageBreak/>
        <w:t>Проводящая система сердца.</w:t>
      </w:r>
    </w:p>
    <w:p w:rsidR="004721E7" w:rsidRPr="000B3829" w:rsidRDefault="0013769C" w:rsidP="00604868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Виды и п</w:t>
      </w:r>
      <w:r w:rsidR="004721E7" w:rsidRPr="000B3829">
        <w:rPr>
          <w:rFonts w:ascii="Times New Roman" w:hAnsi="Times New Roman" w:cs="Times New Roman"/>
          <w:sz w:val="28"/>
          <w:szCs w:val="28"/>
        </w:rPr>
        <w:t>ринцип</w:t>
      </w:r>
      <w:r w:rsidRPr="000B3829">
        <w:rPr>
          <w:rFonts w:ascii="Times New Roman" w:hAnsi="Times New Roman" w:cs="Times New Roman"/>
          <w:sz w:val="28"/>
          <w:szCs w:val="28"/>
        </w:rPr>
        <w:t>ы</w:t>
      </w:r>
      <w:r w:rsidR="004721E7" w:rsidRPr="000B3829">
        <w:rPr>
          <w:rFonts w:ascii="Times New Roman" w:hAnsi="Times New Roman" w:cs="Times New Roman"/>
          <w:sz w:val="28"/>
          <w:szCs w:val="28"/>
        </w:rPr>
        <w:t xml:space="preserve"> работы электрокардиографов.</w:t>
      </w:r>
    </w:p>
    <w:p w:rsidR="004721E7" w:rsidRPr="000B3829" w:rsidRDefault="004721E7" w:rsidP="00604868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Классические и дополнительные отведения от сердца.</w:t>
      </w:r>
    </w:p>
    <w:p w:rsidR="004721E7" w:rsidRPr="000B3829" w:rsidRDefault="0013769C" w:rsidP="00604868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Методика снятие ЭКГ, методика расшифровки и написания заключения ЭКГ.</w:t>
      </w:r>
    </w:p>
    <w:p w:rsidR="0013769C" w:rsidRPr="000B3829" w:rsidRDefault="004721E7" w:rsidP="00604868">
      <w:pPr>
        <w:pStyle w:val="a3"/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Фонокардиография</w:t>
      </w:r>
      <w:r w:rsidR="0013769C"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13769C"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>векторкардиография</w:t>
      </w:r>
      <w:proofErr w:type="spellEnd"/>
      <w:r w:rsidR="0013769C"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>, эхокардиография</w:t>
      </w:r>
    </w:p>
    <w:p w:rsidR="000B3829" w:rsidRPr="000B3829" w:rsidRDefault="000B3829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3769C" w:rsidRPr="000B3829">
        <w:rPr>
          <w:rFonts w:ascii="Times New Roman" w:hAnsi="Times New Roman" w:cs="Times New Roman"/>
          <w:b/>
          <w:sz w:val="28"/>
          <w:szCs w:val="28"/>
        </w:rPr>
        <w:t>Л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>итература:</w:t>
      </w:r>
      <w:r w:rsidR="004721E7" w:rsidRPr="000B3829">
        <w:rPr>
          <w:rFonts w:ascii="Times New Roman" w:hAnsi="Times New Roman" w:cs="Times New Roman"/>
          <w:sz w:val="28"/>
          <w:szCs w:val="28"/>
        </w:rPr>
        <w:t>3, с. 74-78; 5, с. 40-45; 10, с. 1-69.</w:t>
      </w: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0B3829">
        <w:rPr>
          <w:rFonts w:ascii="Times New Roman" w:hAnsi="Times New Roman" w:cs="Times New Roman"/>
          <w:b/>
          <w:sz w:val="28"/>
          <w:szCs w:val="28"/>
        </w:rPr>
        <w:t>:</w:t>
      </w:r>
    </w:p>
    <w:p w:rsidR="004721E7" w:rsidRPr="000B3829" w:rsidRDefault="004721E7" w:rsidP="0060486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Сущность метода электрокардиографии.</w:t>
      </w:r>
    </w:p>
    <w:p w:rsidR="004721E7" w:rsidRPr="000B3829" w:rsidRDefault="004721E7" w:rsidP="00604868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Что посредству электрокардиографии можно выявить?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3.   Что регистрирует </w:t>
      </w:r>
      <w:r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>баллистокардиография.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4.   Для чего используют метод </w:t>
      </w:r>
      <w:r w:rsidRPr="000B3829">
        <w:rPr>
          <w:rFonts w:ascii="Times New Roman" w:eastAsia="Times New Roman" w:hAnsi="Times New Roman" w:cs="Times New Roman"/>
          <w:sz w:val="28"/>
          <w:szCs w:val="28"/>
          <w:lang w:eastAsia="en-US"/>
        </w:rPr>
        <w:t>фонокардиографию.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5.  Составляющие проводящей системы сердца.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6.  Какие классические отведения в ЭКГ вы знаете?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7.  Какие дополнительные отведения в ЭКГ вы знаете?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8.  Методика снятия ЭКГ.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9.  Какие электрокардиографы используются в ветеринарной практике?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Тема 5: </w:t>
      </w:r>
      <w:r w:rsidRPr="000B3829">
        <w:rPr>
          <w:rFonts w:ascii="Times New Roman" w:hAnsi="Times New Roman" w:cs="Times New Roman"/>
          <w:sz w:val="28"/>
          <w:szCs w:val="28"/>
        </w:rPr>
        <w:t>Болезни миокарда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 xml:space="preserve">Изучить </w:t>
      </w:r>
      <w:proofErr w:type="spellStart"/>
      <w:r w:rsidR="00CD2116" w:rsidRPr="000B3829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="00EA672C" w:rsidRPr="000B3829">
        <w:rPr>
          <w:rFonts w:ascii="Times New Roman" w:hAnsi="Times New Roman" w:cs="Times New Roman"/>
          <w:sz w:val="28"/>
          <w:szCs w:val="28"/>
        </w:rPr>
        <w:t>, диагностику, клинические признаки, лечебно-профилактические мероприятия при болезнях миокарда.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21E7" w:rsidRPr="000B3829" w:rsidRDefault="00EA672C" w:rsidP="0060486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Миокардит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Миокардиодистрофия</w:t>
      </w:r>
      <w:r w:rsidR="00EA672C" w:rsidRPr="000B38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A672C" w:rsidRPr="000B3829">
        <w:rPr>
          <w:rFonts w:ascii="Times New Roman" w:hAnsi="Times New Roman" w:cs="Times New Roman"/>
          <w:sz w:val="28"/>
          <w:szCs w:val="28"/>
        </w:rPr>
        <w:t>миокардио</w:t>
      </w:r>
      <w:r w:rsidR="009D2A25" w:rsidRPr="000B3829">
        <w:rPr>
          <w:rFonts w:ascii="Times New Roman" w:hAnsi="Times New Roman" w:cs="Times New Roman"/>
          <w:sz w:val="28"/>
          <w:szCs w:val="28"/>
        </w:rPr>
        <w:t>фиброз</w:t>
      </w:r>
      <w:proofErr w:type="spellEnd"/>
      <w:r w:rsidR="009D2A25" w:rsidRPr="000B38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2A25" w:rsidRPr="000B3829">
        <w:rPr>
          <w:rFonts w:ascii="Times New Roman" w:hAnsi="Times New Roman" w:cs="Times New Roman"/>
          <w:sz w:val="28"/>
          <w:szCs w:val="28"/>
        </w:rPr>
        <w:t>миокардиосклероз</w:t>
      </w:r>
      <w:proofErr w:type="spellEnd"/>
      <w:r w:rsidR="009D2A25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9D2A25" w:rsidP="00604868">
      <w:pPr>
        <w:pStyle w:val="a3"/>
        <w:numPr>
          <w:ilvl w:val="0"/>
          <w:numId w:val="1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Инфаркт миокарда</w:t>
      </w:r>
    </w:p>
    <w:p w:rsidR="009D2A25" w:rsidRPr="000B3829" w:rsidRDefault="009D2A25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>4, с.   6, с. 238-254. 3, с. 111-116; 4, с.264-266; 5, с. 64-68; 6, с. 232-234.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симптомы, лечение и профилактика болезней миокарда</w:t>
      </w:r>
    </w:p>
    <w:p w:rsidR="004721E7" w:rsidRPr="00604868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868">
        <w:rPr>
          <w:rFonts w:ascii="Times New Roman" w:hAnsi="Times New Roman" w:cs="Times New Roman"/>
          <w:sz w:val="28"/>
          <w:szCs w:val="28"/>
        </w:rPr>
        <w:t>воспалительного характера?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Какие симптомы, лечение и профилактика болезней миокарда 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Невоспалительного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характера?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829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миокардита?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Диагностика и дифференциальная диагностика при миокардите?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Клинические признаки миокардитов?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Лечение и профилактика воспаления миокарда?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829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миокардоза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Диагностика и дифференциальная диагностика при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Клинические признаки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Лечение и профилактика воспаления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829">
        <w:rPr>
          <w:rFonts w:ascii="Times New Roman" w:hAnsi="Times New Roman" w:cs="Times New Roman"/>
          <w:sz w:val="28"/>
          <w:szCs w:val="28"/>
        </w:rPr>
        <w:t>Этиопатогенез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миокардиофиброза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Диагностика и дифференциальная диагностика при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миокардиофиброзе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Клинические признаки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миокардиофиброзе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Лечение и профилактика воспаления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миокардиофиброзе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B3829">
        <w:rPr>
          <w:rFonts w:ascii="Times New Roman" w:hAnsi="Times New Roman" w:cs="Times New Roman"/>
          <w:sz w:val="28"/>
          <w:szCs w:val="28"/>
        </w:rPr>
        <w:lastRenderedPageBreak/>
        <w:t>Этиопатогенез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миокардиосклероза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Диагностика и дифференциальная диагностика при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миокардиосклерозе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Клинические признаки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миокардиосклерозе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Лечение и профилактика воспаления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миокардиосклерозе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604868" w:rsidRDefault="00604868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 6: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Исследование легких</w:t>
      </w:r>
    </w:p>
    <w:p w:rsidR="00D7010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</w:t>
      </w:r>
      <w:r w:rsidR="000B3829" w:rsidRPr="000B3829">
        <w:rPr>
          <w:rFonts w:ascii="Times New Roman" w:hAnsi="Times New Roman" w:cs="Times New Roman"/>
          <w:sz w:val="28"/>
          <w:szCs w:val="28"/>
        </w:rPr>
        <w:t>:</w:t>
      </w:r>
      <w:r w:rsidRPr="000B3829">
        <w:rPr>
          <w:rFonts w:ascii="Times New Roman" w:hAnsi="Times New Roman" w:cs="Times New Roman"/>
          <w:sz w:val="28"/>
          <w:szCs w:val="28"/>
        </w:rPr>
        <w:t xml:space="preserve"> </w:t>
      </w:r>
      <w:r w:rsidR="00D70107" w:rsidRPr="000B3829">
        <w:rPr>
          <w:rFonts w:ascii="Times New Roman" w:hAnsi="Times New Roman" w:cs="Times New Roman"/>
          <w:sz w:val="28"/>
          <w:szCs w:val="28"/>
        </w:rPr>
        <w:t xml:space="preserve">Научиться определять частоту, тип, ритм, силу дыхательных движений у разных видов животных, характер отдышки, </w:t>
      </w:r>
      <w:proofErr w:type="spellStart"/>
      <w:r w:rsidR="00D70107" w:rsidRPr="000B382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="00D70107" w:rsidRPr="000B3829">
        <w:rPr>
          <w:rFonts w:ascii="Times New Roman" w:hAnsi="Times New Roman" w:cs="Times New Roman"/>
          <w:sz w:val="28"/>
          <w:szCs w:val="28"/>
        </w:rPr>
        <w:t xml:space="preserve"> границы легких, освоить аускультацию легких.</w:t>
      </w:r>
    </w:p>
    <w:p w:rsidR="00D70107" w:rsidRPr="000B3829" w:rsidRDefault="00D7010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107" w:rsidRPr="000B3829" w:rsidRDefault="00D7010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 Осмотр и пальпация грудной клетки.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2 Исследование отдышки.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3 Перкуссия легких.</w:t>
      </w:r>
    </w:p>
    <w:p w:rsidR="00D70107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4 Аускультация легких.</w:t>
      </w:r>
    </w:p>
    <w:p w:rsidR="000B3829" w:rsidRPr="000B3829" w:rsidRDefault="000B3829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70107" w:rsidRPr="000B3829" w:rsidRDefault="00D7010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Литература: 3, с. 76-93;</w:t>
      </w:r>
    </w:p>
    <w:p w:rsidR="00D70107" w:rsidRPr="000B3829" w:rsidRDefault="00D7010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  <w:r w:rsidRPr="000B3829">
        <w:rPr>
          <w:rFonts w:ascii="Times New Roman" w:hAnsi="Times New Roman" w:cs="Times New Roman"/>
          <w:sz w:val="28"/>
          <w:szCs w:val="28"/>
        </w:rPr>
        <w:t>: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 оценить форму и подвижность грудной клетки?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 определяют частоту дыхательных движений?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 определяют тип дыхания?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 определяют ритм дыхательных движений?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акие нарушения ритма дыхательных движений вы знаете?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 определяют силу (глубину) дыхательных движений?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айте определение отдышки, классификация.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акую перкуссию применяют при исследовании легких?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граница легких у лошади?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граница легких у крупного рогатого скота?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граница легких у свиньи?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акая задняя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перкуторная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граница легких у собаки?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13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акие </w:t>
      </w:r>
      <w:proofErr w:type="spellStart"/>
      <w:r w:rsidRPr="000B3829">
        <w:rPr>
          <w:rFonts w:ascii="Times New Roman" w:hAnsi="Times New Roman" w:cs="Times New Roman"/>
          <w:sz w:val="28"/>
          <w:szCs w:val="28"/>
        </w:rPr>
        <w:t>перкуторные</w:t>
      </w:r>
      <w:proofErr w:type="spellEnd"/>
      <w:r w:rsidRPr="000B3829">
        <w:rPr>
          <w:rFonts w:ascii="Times New Roman" w:hAnsi="Times New Roman" w:cs="Times New Roman"/>
          <w:sz w:val="28"/>
          <w:szCs w:val="28"/>
        </w:rPr>
        <w:t xml:space="preserve"> звуки различают при перкуссии легких? 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14 Методика аускультации легких и плевры животных.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15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акие основные дыхательные шумы вы знаете? </w:t>
      </w:r>
    </w:p>
    <w:p w:rsidR="00D70107" w:rsidRPr="000B3829" w:rsidRDefault="00D7010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16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акие побочные (дополнительные) шумы вы знаете?</w:t>
      </w:r>
    </w:p>
    <w:p w:rsidR="006C7072" w:rsidRPr="000B3829" w:rsidRDefault="006C7072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Тема 7: 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>Болезни легких.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Цель:</w:t>
      </w:r>
      <w:r w:rsidRPr="000B3829">
        <w:rPr>
          <w:rFonts w:ascii="Times New Roman" w:hAnsi="Times New Roman" w:cs="Times New Roman"/>
          <w:sz w:val="28"/>
          <w:szCs w:val="28"/>
        </w:rPr>
        <w:t xml:space="preserve"> Освоить диагностику и лечение болезней легких.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1 Бронхопневмония.</w:t>
      </w:r>
    </w:p>
    <w:p w:rsidR="004721E7" w:rsidRPr="000B3829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2 Пневмония.</w:t>
      </w:r>
    </w:p>
    <w:p w:rsidR="004721E7" w:rsidRDefault="004721E7" w:rsidP="00604868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3 Эмфизема легких.</w:t>
      </w:r>
    </w:p>
    <w:p w:rsidR="000B3829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 xml:space="preserve"> 1, с. 56-91; 3, с. 99-103; 8, с. 134-142.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1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акие виды бронхопневмонии вы знаете?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lastRenderedPageBreak/>
        <w:t xml:space="preserve">         2 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>Этиопатогенез и диагностика бронхопневмоний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3 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>Этиопатогенез и диагностика пневмоний.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4 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>Этиопатогенез и диагностика эмфиземы легких.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        5</w:t>
      </w:r>
      <w:r w:rsidRPr="000B3829">
        <w:rPr>
          <w:rFonts w:ascii="Times New Roman" w:hAnsi="Times New Roman" w:cs="Times New Roman"/>
          <w:sz w:val="28"/>
          <w:szCs w:val="28"/>
        </w:rPr>
        <w:t xml:space="preserve"> Дифференциальная диагностика при бронхопневмониях.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6 Дифференциальная диагностика при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пневмониях.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7 Дифференциальная диагностика при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эмфиземе легких.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8 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>Лечение и профилактика бронхопневмонии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        9 Лечение и профилактика при пневмонии.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10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Лечение и профилактика</w:t>
      </w:r>
      <w:r w:rsidRPr="000B3829">
        <w:rPr>
          <w:rFonts w:ascii="Times New Roman" w:hAnsi="Times New Roman" w:cs="Times New Roman"/>
          <w:sz w:val="28"/>
          <w:szCs w:val="28"/>
        </w:rPr>
        <w:t xml:space="preserve"> при</w:t>
      </w:r>
      <w:r w:rsidRPr="000B3829">
        <w:rPr>
          <w:rFonts w:ascii="Times New Roman" w:hAnsi="Times New Roman" w:cs="Times New Roman"/>
          <w:sz w:val="28"/>
          <w:szCs w:val="28"/>
          <w:lang w:val="kk-KZ"/>
        </w:rPr>
        <w:t xml:space="preserve"> эмфиземе легких.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 8: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Болезни плевры. 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Дать характеристику болезни. Освоить методы диагностики, лечения и профилактики.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Экссудативный плеврит </w:t>
      </w:r>
    </w:p>
    <w:p w:rsidR="004721E7" w:rsidRPr="000B3829" w:rsidRDefault="004721E7" w:rsidP="00604868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Гнойный плеврит</w:t>
      </w:r>
    </w:p>
    <w:p w:rsidR="004721E7" w:rsidRPr="000B3829" w:rsidRDefault="004721E7" w:rsidP="00604868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Серозно-фибринозный</w:t>
      </w:r>
    </w:p>
    <w:p w:rsidR="004721E7" w:rsidRPr="000B3829" w:rsidRDefault="004721E7" w:rsidP="00604868">
      <w:pPr>
        <w:pStyle w:val="a3"/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Ихорозный плеврит</w:t>
      </w:r>
    </w:p>
    <w:p w:rsidR="000B3829" w:rsidRPr="000B3829" w:rsidRDefault="000B3829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>1, с. 55-111; 2, с. 89-156; 3, с. 35-64.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4721E7" w:rsidRPr="000B3829" w:rsidRDefault="004721E7" w:rsidP="00604868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Что </w:t>
      </w:r>
      <w:proofErr w:type="spellStart"/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являютсяпричинами</w:t>
      </w:r>
      <w:proofErr w:type="spellEnd"/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 xml:space="preserve"> плевритов?</w:t>
      </w:r>
    </w:p>
    <w:p w:rsidR="004721E7" w:rsidRPr="000B3829" w:rsidRDefault="004721E7" w:rsidP="00604868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Что  такое экссудативный плеврит</w:t>
      </w:r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Что  такое гнойный плеврит?</w:t>
      </w:r>
    </w:p>
    <w:p w:rsidR="004721E7" w:rsidRPr="000B3829" w:rsidRDefault="004721E7" w:rsidP="00604868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Что  такое </w:t>
      </w:r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серозно-фибринозный плеврит</w:t>
      </w:r>
    </w:p>
    <w:p w:rsidR="004721E7" w:rsidRPr="000B3829" w:rsidRDefault="004721E7" w:rsidP="00604868">
      <w:pPr>
        <w:pStyle w:val="a3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Pr="000B3829">
        <w:rPr>
          <w:rFonts w:ascii="Times New Roman" w:hAnsi="Times New Roman" w:cs="Times New Roman"/>
          <w:color w:val="222222"/>
          <w:sz w:val="28"/>
          <w:szCs w:val="28"/>
          <w:shd w:val="clear" w:color="auto" w:fill="FEFEFE"/>
        </w:rPr>
        <w:t>ихорозный плеврит?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6C7072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</w:t>
      </w:r>
      <w:r w:rsid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b/>
          <w:sz w:val="28"/>
          <w:szCs w:val="28"/>
        </w:rPr>
        <w:t xml:space="preserve">9: </w:t>
      </w:r>
      <w:r w:rsidR="004721E7" w:rsidRPr="000B3829">
        <w:rPr>
          <w:rFonts w:ascii="Times New Roman" w:hAnsi="Times New Roman" w:cs="Times New Roman"/>
          <w:sz w:val="28"/>
          <w:szCs w:val="28"/>
        </w:rPr>
        <w:t>Исследование переднего отдела пищеварительной трубки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Цель:</w:t>
      </w:r>
      <w:r w:rsidR="006C7072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sz w:val="28"/>
          <w:szCs w:val="28"/>
        </w:rPr>
        <w:t xml:space="preserve">Изучить порядок и методы исследования переднего отдела пищеварительной трубки 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 ротовой полости</w:t>
      </w:r>
    </w:p>
    <w:p w:rsidR="004721E7" w:rsidRPr="000B3829" w:rsidRDefault="004721E7" w:rsidP="00604868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глотки.</w:t>
      </w:r>
    </w:p>
    <w:p w:rsidR="004721E7" w:rsidRDefault="004721E7" w:rsidP="00604868">
      <w:pPr>
        <w:pStyle w:val="a3"/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 пищевода</w:t>
      </w:r>
    </w:p>
    <w:p w:rsidR="000B3829" w:rsidRPr="000B3829" w:rsidRDefault="000B3829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Литература: 1, с. 96-122; 15, с. 234-288.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Составляющие  исследования органов ротовой полости.</w:t>
      </w:r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Составляющие исследования глотки.</w:t>
      </w:r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Составляющие  исследования пищевода.</w:t>
      </w:r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приема корма и воды</w:t>
      </w:r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органов ротовой полости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721E7" w:rsidRPr="000B3829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глотки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4721E7" w:rsidRDefault="004721E7" w:rsidP="00604868">
      <w:pPr>
        <w:pStyle w:val="a3"/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пищевода?</w:t>
      </w:r>
    </w:p>
    <w:p w:rsidR="000B3829" w:rsidRPr="000B3829" w:rsidRDefault="000B3829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0B3829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10:</w:t>
      </w:r>
      <w:r w:rsidR="004C297A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297A" w:rsidRPr="000B3829">
        <w:rPr>
          <w:rFonts w:ascii="Times New Roman" w:hAnsi="Times New Roman" w:cs="Times New Roman"/>
          <w:sz w:val="28"/>
          <w:szCs w:val="28"/>
        </w:rPr>
        <w:t>Исследования моче</w:t>
      </w:r>
      <w:r w:rsidRPr="000B3829">
        <w:rPr>
          <w:rFonts w:ascii="Times New Roman" w:hAnsi="Times New Roman" w:cs="Times New Roman"/>
          <w:sz w:val="28"/>
          <w:szCs w:val="28"/>
        </w:rPr>
        <w:t>вой системы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Цель:</w:t>
      </w:r>
      <w:r w:rsidRPr="000B3829">
        <w:rPr>
          <w:rFonts w:ascii="Times New Roman" w:hAnsi="Times New Roman" w:cs="Times New Roman"/>
          <w:sz w:val="28"/>
          <w:szCs w:val="28"/>
        </w:rPr>
        <w:t xml:space="preserve"> Освоить методы исследования мочевой системы у животных 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 Исследование мочеиспускания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2 Общие методы исследования мочевой системы.</w:t>
      </w:r>
    </w:p>
    <w:p w:rsidR="004721E7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3 Специальные методы при исследовании мочевой системы.</w:t>
      </w:r>
    </w:p>
    <w:p w:rsidR="000B3829" w:rsidRPr="000B3829" w:rsidRDefault="000B3829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Литература: </w:t>
      </w:r>
      <w:r w:rsidR="004C297A" w:rsidRPr="000B3829">
        <w:rPr>
          <w:rFonts w:ascii="Times New Roman" w:hAnsi="Times New Roman" w:cs="Times New Roman"/>
          <w:sz w:val="28"/>
          <w:szCs w:val="28"/>
        </w:rPr>
        <w:t xml:space="preserve"> 1, С. 323-31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1. Какие общие методы исследования применяют при исследовании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мочевой системы?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2. Какие расстройства мочеиспускания имеют диагностическое значение?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5. Какие общие  и специальные методы исследования используют при  обследовании почек?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6. Какая методика пальпации почек у разных видов животных?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7. Какие общие  и специальные методы исследования используют при  обследовании мочевого пузыря?</w:t>
      </w:r>
    </w:p>
    <w:p w:rsidR="004721E7" w:rsidRPr="000B3829" w:rsidRDefault="004721E7" w:rsidP="00604868">
      <w:pPr>
        <w:tabs>
          <w:tab w:val="left" w:pos="240"/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8. Какие общие  и специальные методы исследования используют при  обследовании уретры?</w:t>
      </w:r>
    </w:p>
    <w:p w:rsidR="004721E7" w:rsidRPr="000B3829" w:rsidRDefault="004721E7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9. Значение общего анализа мочи при исследовании мочевой системы.</w:t>
      </w:r>
    </w:p>
    <w:p w:rsidR="00E23A52" w:rsidRPr="000B3829" w:rsidRDefault="00E23A52" w:rsidP="0060486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E23A52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Тема11:</w:t>
      </w:r>
      <w:r w:rsidRPr="000B3829">
        <w:rPr>
          <w:rFonts w:ascii="Times New Roman" w:hAnsi="Times New Roman" w:cs="Times New Roman"/>
          <w:sz w:val="28"/>
          <w:szCs w:val="28"/>
        </w:rPr>
        <w:t xml:space="preserve">Общий анализ мочи 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ОАМ)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Цель:</w:t>
      </w:r>
      <w:r w:rsidR="00E23A52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sz w:val="28"/>
          <w:szCs w:val="28"/>
        </w:rPr>
        <w:t>Изучить методики исследования мочи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Получение и хранение мочи</w:t>
      </w:r>
    </w:p>
    <w:p w:rsidR="004721E7" w:rsidRPr="000B3829" w:rsidRDefault="004721E7" w:rsidP="00604868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Физико-химические  свойства мочи животных различных видов животных</w:t>
      </w:r>
    </w:p>
    <w:p w:rsidR="004721E7" w:rsidRPr="000B3829" w:rsidRDefault="004721E7" w:rsidP="00604868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Микроскопия осадка мочи</w:t>
      </w:r>
    </w:p>
    <w:p w:rsidR="00E23A52" w:rsidRPr="000B3829" w:rsidRDefault="00E23A52" w:rsidP="00604868">
      <w:pPr>
        <w:pStyle w:val="a3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Интерпретация ОАМ 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Литература: 3, с. 142-153;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Получение и хранение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Что относится к 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>физико-химическим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 свойств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Химические методы исследования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Методика микроскопии осадка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составляющие физического исследования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составляющие химического исследования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составляющие осадка мочи?</w:t>
      </w:r>
    </w:p>
    <w:p w:rsidR="004721E7" w:rsidRPr="000B3829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 интерпретировать наличие белка в моче?</w:t>
      </w:r>
    </w:p>
    <w:p w:rsidR="004721E7" w:rsidRPr="00604868" w:rsidRDefault="004721E7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Как интерпретировать наличие измененных и неизмененных </w:t>
      </w:r>
      <w:r w:rsidRPr="00604868">
        <w:rPr>
          <w:rFonts w:ascii="Times New Roman" w:hAnsi="Times New Roman" w:cs="Times New Roman"/>
          <w:sz w:val="28"/>
          <w:szCs w:val="28"/>
        </w:rPr>
        <w:t>эритроцитов в моче?</w:t>
      </w:r>
    </w:p>
    <w:p w:rsidR="004721E7" w:rsidRPr="000B3829" w:rsidRDefault="00E23A52" w:rsidP="00604868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</w:t>
      </w:r>
      <w:r w:rsidR="004721E7" w:rsidRPr="000B3829">
        <w:rPr>
          <w:rFonts w:ascii="Times New Roman" w:hAnsi="Times New Roman" w:cs="Times New Roman"/>
          <w:sz w:val="28"/>
          <w:szCs w:val="28"/>
        </w:rPr>
        <w:t>акие виды мочевых цилиндров вы знаете?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E23A52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lastRenderedPageBreak/>
        <w:t>Тема12:</w:t>
      </w:r>
      <w:r w:rsidR="002621BF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21BF" w:rsidRPr="000B3829">
        <w:rPr>
          <w:rFonts w:ascii="Times New Roman" w:hAnsi="Times New Roman" w:cs="Times New Roman"/>
          <w:sz w:val="28"/>
          <w:szCs w:val="28"/>
        </w:rPr>
        <w:t>Исследование анализаторов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Изучить методики исследования анализаторов.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Зрительный анализатор</w:t>
      </w:r>
    </w:p>
    <w:p w:rsidR="004721E7" w:rsidRPr="000B3829" w:rsidRDefault="004721E7" w:rsidP="00604868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Обонятельный анализатор</w:t>
      </w:r>
    </w:p>
    <w:p w:rsidR="004721E7" w:rsidRPr="000B3829" w:rsidRDefault="004721E7" w:rsidP="00604868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Слуховой анализатор</w:t>
      </w:r>
    </w:p>
    <w:p w:rsidR="004721E7" w:rsidRPr="000B3829" w:rsidRDefault="004721E7" w:rsidP="00604868">
      <w:pPr>
        <w:pStyle w:val="a3"/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Кожный анализатор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="002621BF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3829">
        <w:rPr>
          <w:rFonts w:ascii="Times New Roman" w:hAnsi="Times New Roman" w:cs="Times New Roman"/>
          <w:sz w:val="28"/>
          <w:szCs w:val="28"/>
        </w:rPr>
        <w:t xml:space="preserve">3, с. 176-178; 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анализаторы исследуют у животных?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органов зрения?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органов слуха?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органов обоняния?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органов вкуса?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Порядок исследования органов зрения?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Исследования век?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Исследования конъюнктивита?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Исследования глазного яблока?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Порядок исследования органов слуха?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Порядок исследования обоняния?</w:t>
      </w:r>
    </w:p>
    <w:p w:rsidR="004721E7" w:rsidRPr="000B3829" w:rsidRDefault="004721E7" w:rsidP="00604868">
      <w:pPr>
        <w:pStyle w:val="a3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Порядок исследования вкуса?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2621BF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 13: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Диагностика гиповитаминозов.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Цель:</w:t>
      </w:r>
      <w:r w:rsidR="002621BF" w:rsidRPr="000B3829">
        <w:rPr>
          <w:rFonts w:ascii="Times New Roman" w:hAnsi="Times New Roman" w:cs="Times New Roman"/>
          <w:sz w:val="28"/>
          <w:szCs w:val="28"/>
        </w:rPr>
        <w:t xml:space="preserve"> Освоить</w:t>
      </w:r>
      <w:r w:rsidRPr="000B3829">
        <w:rPr>
          <w:rFonts w:ascii="Times New Roman" w:hAnsi="Times New Roman" w:cs="Times New Roman"/>
          <w:sz w:val="28"/>
          <w:szCs w:val="28"/>
        </w:rPr>
        <w:t xml:space="preserve"> диагн</w:t>
      </w:r>
      <w:r w:rsidR="002621BF" w:rsidRPr="000B3829">
        <w:rPr>
          <w:rFonts w:ascii="Times New Roman" w:hAnsi="Times New Roman" w:cs="Times New Roman"/>
          <w:sz w:val="28"/>
          <w:szCs w:val="28"/>
        </w:rPr>
        <w:t>остику</w:t>
      </w:r>
      <w:r w:rsidRPr="000B3829">
        <w:rPr>
          <w:rFonts w:ascii="Times New Roman" w:hAnsi="Times New Roman" w:cs="Times New Roman"/>
          <w:sz w:val="28"/>
          <w:szCs w:val="28"/>
        </w:rPr>
        <w:t xml:space="preserve"> </w:t>
      </w:r>
      <w:r w:rsidR="002621BF" w:rsidRPr="000B3829">
        <w:rPr>
          <w:rFonts w:ascii="Times New Roman" w:hAnsi="Times New Roman" w:cs="Times New Roman"/>
          <w:sz w:val="28"/>
          <w:szCs w:val="28"/>
        </w:rPr>
        <w:t>гиповитаминозов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План:</w:t>
      </w:r>
    </w:p>
    <w:p w:rsidR="00B57D76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r w:rsidRPr="000B3829">
        <w:rPr>
          <w:rFonts w:ascii="Times New Roman" w:hAnsi="Times New Roman" w:cs="Times New Roman"/>
          <w:sz w:val="28"/>
          <w:szCs w:val="28"/>
        </w:rPr>
        <w:t>1. Гиповитаминоз</w:t>
      </w:r>
      <w:r w:rsidR="002621BF" w:rsidRPr="000B3829">
        <w:rPr>
          <w:rFonts w:ascii="Times New Roman" w:hAnsi="Times New Roman" w:cs="Times New Roman"/>
          <w:sz w:val="28"/>
          <w:szCs w:val="28"/>
        </w:rPr>
        <w:t xml:space="preserve"> группы</w:t>
      </w:r>
      <w:proofErr w:type="gramStart"/>
      <w:r w:rsidR="002621BF" w:rsidRPr="000B382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</w:t>
      </w:r>
      <w:r w:rsidR="00B57D76" w:rsidRPr="000B3829">
        <w:rPr>
          <w:rFonts w:ascii="Times New Roman" w:hAnsi="Times New Roman" w:cs="Times New Roman"/>
          <w:sz w:val="28"/>
          <w:szCs w:val="28"/>
        </w:rPr>
        <w:t xml:space="preserve">   </w:t>
      </w:r>
      <w:r w:rsidRPr="000B3829">
        <w:rPr>
          <w:rFonts w:ascii="Times New Roman" w:hAnsi="Times New Roman" w:cs="Times New Roman"/>
          <w:sz w:val="28"/>
          <w:szCs w:val="28"/>
        </w:rPr>
        <w:t xml:space="preserve"> 2.</w:t>
      </w:r>
      <w:r w:rsidR="00B57D76" w:rsidRPr="000B3829">
        <w:rPr>
          <w:rFonts w:ascii="Times New Roman" w:hAnsi="Times New Roman" w:cs="Times New Roman"/>
          <w:sz w:val="28"/>
          <w:szCs w:val="28"/>
        </w:rPr>
        <w:t xml:space="preserve"> Гиповитаминоз С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B57D76" w:rsidRPr="000B3829">
        <w:rPr>
          <w:rFonts w:ascii="Times New Roman" w:hAnsi="Times New Roman" w:cs="Times New Roman"/>
          <w:sz w:val="28"/>
          <w:szCs w:val="28"/>
        </w:rPr>
        <w:t xml:space="preserve"> Гиповитаминоз</w:t>
      </w:r>
      <w:proofErr w:type="gramStart"/>
      <w:r w:rsidR="00B57D76" w:rsidRPr="000B3829">
        <w:rPr>
          <w:rFonts w:ascii="Times New Roman" w:hAnsi="Times New Roman" w:cs="Times New Roman"/>
          <w:sz w:val="28"/>
          <w:szCs w:val="28"/>
        </w:rPr>
        <w:t xml:space="preserve">  Е</w:t>
      </w:r>
      <w:proofErr w:type="gramEnd"/>
    </w:p>
    <w:p w:rsidR="00B57D76" w:rsidRPr="000B3829" w:rsidRDefault="00B57D76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4. Гиповитаминоз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B57D76" w:rsidRPr="000B3829" w:rsidRDefault="00B57D76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5. Гиповитаминоз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 xml:space="preserve"> 1, с. 163-184; 2, с. 125-130; 3, с. 139-142; 4, с. 248-251;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            15,с. 176-186. 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вопросы: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1.  Ка</w:t>
      </w:r>
      <w:r w:rsidR="001A1D81" w:rsidRPr="000B3829">
        <w:rPr>
          <w:rFonts w:ascii="Times New Roman" w:hAnsi="Times New Roman" w:cs="Times New Roman"/>
          <w:sz w:val="28"/>
          <w:szCs w:val="28"/>
        </w:rPr>
        <w:t>к диагностировать гиповитаминоз</w:t>
      </w:r>
      <w:r w:rsidRPr="000B3829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2</w:t>
      </w:r>
      <w:proofErr w:type="gramStart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ак диагностировать гиповитаминоз </w:t>
      </w:r>
      <w:r w:rsidRPr="000B3829">
        <w:rPr>
          <w:rFonts w:ascii="Times New Roman" w:hAnsi="Times New Roman" w:cs="Times New Roman"/>
          <w:sz w:val="28"/>
          <w:szCs w:val="28"/>
        </w:rPr>
        <w:t>В2?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3.   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Как диагностировать гиповитаминоз </w:t>
      </w:r>
      <w:r w:rsidRPr="000B3829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>6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4.   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Как диагностировать гиповитаминоз </w:t>
      </w:r>
      <w:r w:rsidRPr="000B3829">
        <w:rPr>
          <w:rFonts w:ascii="Times New Roman" w:hAnsi="Times New Roman" w:cs="Times New Roman"/>
          <w:sz w:val="28"/>
          <w:szCs w:val="28"/>
        </w:rPr>
        <w:t>В12?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5</w:t>
      </w:r>
      <w:proofErr w:type="gramStart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ак диагностировать гиповитаминоз </w:t>
      </w:r>
      <w:r w:rsidRPr="000B3829">
        <w:rPr>
          <w:rFonts w:ascii="Times New Roman" w:hAnsi="Times New Roman" w:cs="Times New Roman"/>
          <w:sz w:val="28"/>
          <w:szCs w:val="28"/>
        </w:rPr>
        <w:t>С?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6.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Как диагностировать гиповитаминоз</w:t>
      </w:r>
      <w:proofErr w:type="gramStart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Е</w:t>
      </w:r>
      <w:proofErr w:type="gramEnd"/>
      <w:r w:rsidR="001A1D81" w:rsidRPr="000B3829">
        <w:rPr>
          <w:rFonts w:ascii="Times New Roman" w:hAnsi="Times New Roman" w:cs="Times New Roman"/>
          <w:sz w:val="28"/>
          <w:szCs w:val="28"/>
        </w:rPr>
        <w:t>?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7.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Как диагностировать гиповитаминоз</w:t>
      </w:r>
      <w:proofErr w:type="gramStart"/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1A1D81" w:rsidRPr="000B3829">
        <w:rPr>
          <w:rFonts w:ascii="Times New Roman" w:hAnsi="Times New Roman" w:cs="Times New Roman"/>
          <w:sz w:val="28"/>
          <w:szCs w:val="28"/>
        </w:rPr>
        <w:t>?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    8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Как диагностировать </w:t>
      </w:r>
      <w:bookmarkEnd w:id="0"/>
      <w:r w:rsidR="001A1D81" w:rsidRPr="000B3829">
        <w:rPr>
          <w:rFonts w:ascii="Times New Roman" w:hAnsi="Times New Roman" w:cs="Times New Roman"/>
          <w:sz w:val="28"/>
          <w:szCs w:val="28"/>
        </w:rPr>
        <w:t>гиповитаминоз Д</w:t>
      </w:r>
      <w:proofErr w:type="gramStart"/>
      <w:r w:rsidR="001A1D81" w:rsidRPr="000B3829">
        <w:rPr>
          <w:rFonts w:ascii="Times New Roman" w:hAnsi="Times New Roman" w:cs="Times New Roman"/>
          <w:sz w:val="28"/>
          <w:szCs w:val="28"/>
        </w:rPr>
        <w:t>?</w:t>
      </w:r>
      <w:r w:rsidRPr="000B382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1A1D81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Тема14: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1E7" w:rsidRPr="000B3829">
        <w:rPr>
          <w:rFonts w:ascii="Times New Roman" w:hAnsi="Times New Roman" w:cs="Times New Roman"/>
          <w:sz w:val="28"/>
          <w:szCs w:val="28"/>
        </w:rPr>
        <w:t>Иссл</w:t>
      </w:r>
      <w:r w:rsidR="004871C0" w:rsidRPr="000B3829">
        <w:rPr>
          <w:rFonts w:ascii="Times New Roman" w:hAnsi="Times New Roman" w:cs="Times New Roman"/>
          <w:sz w:val="28"/>
          <w:szCs w:val="28"/>
        </w:rPr>
        <w:t>едование гормональных нарушений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Изучить методики исследования гормональных нарушений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1A1D81" w:rsidP="00604868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lastRenderedPageBreak/>
        <w:t xml:space="preserve">Исследования при нарушениях </w:t>
      </w:r>
      <w:proofErr w:type="gramStart"/>
      <w:r w:rsidRPr="000B3829">
        <w:rPr>
          <w:rFonts w:ascii="Times New Roman" w:hAnsi="Times New Roman" w:cs="Times New Roman"/>
          <w:sz w:val="28"/>
          <w:szCs w:val="28"/>
        </w:rPr>
        <w:t>гипоталамо – гипофизарной</w:t>
      </w:r>
      <w:proofErr w:type="gramEnd"/>
      <w:r w:rsidRPr="000B3829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1A1D81" w:rsidP="00604868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Исследования при нарушениях поджелудочной железы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.</w:t>
      </w:r>
      <w:r w:rsidR="001A1D81" w:rsidRPr="000B3829">
        <w:rPr>
          <w:rFonts w:ascii="Times New Roman" w:hAnsi="Times New Roman" w:cs="Times New Roman"/>
          <w:sz w:val="28"/>
          <w:szCs w:val="28"/>
        </w:rPr>
        <w:t xml:space="preserve"> Исследования при нарушениях зобной железы</w:t>
      </w:r>
    </w:p>
    <w:p w:rsidR="004721E7" w:rsidRPr="000B3829" w:rsidRDefault="00B268A9" w:rsidP="00604868">
      <w:pPr>
        <w:pStyle w:val="a3"/>
        <w:numPr>
          <w:ilvl w:val="0"/>
          <w:numId w:val="2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Исследования при нарушениях половых желез</w:t>
      </w:r>
      <w:r w:rsidR="004721E7" w:rsidRPr="000B3829">
        <w:rPr>
          <w:rFonts w:ascii="Times New Roman" w:hAnsi="Times New Roman" w:cs="Times New Roman"/>
          <w:sz w:val="28"/>
          <w:szCs w:val="28"/>
        </w:rPr>
        <w:t>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>1, с. 55-111; 2, с. 89-156; 3, с. 35-64.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B268A9" w:rsidRPr="000B3829" w:rsidRDefault="004721E7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</w:t>
      </w:r>
      <w:r w:rsidR="00B268A9" w:rsidRPr="000B3829">
        <w:rPr>
          <w:rFonts w:ascii="Times New Roman" w:hAnsi="Times New Roman" w:cs="Times New Roman"/>
          <w:sz w:val="28"/>
          <w:szCs w:val="28"/>
        </w:rPr>
        <w:t xml:space="preserve">ие исследования проводят при нарушениях </w:t>
      </w:r>
      <w:proofErr w:type="gramStart"/>
      <w:r w:rsidR="00B268A9" w:rsidRPr="000B3829">
        <w:rPr>
          <w:rFonts w:ascii="Times New Roman" w:hAnsi="Times New Roman" w:cs="Times New Roman"/>
          <w:sz w:val="28"/>
          <w:szCs w:val="28"/>
        </w:rPr>
        <w:t>гипоталамо – гипофизарной</w:t>
      </w:r>
      <w:proofErr w:type="gramEnd"/>
      <w:r w:rsidR="00B268A9" w:rsidRPr="000B3829">
        <w:rPr>
          <w:rFonts w:ascii="Times New Roman" w:hAnsi="Times New Roman" w:cs="Times New Roman"/>
          <w:sz w:val="28"/>
          <w:szCs w:val="28"/>
        </w:rPr>
        <w:t xml:space="preserve"> системы?</w:t>
      </w:r>
    </w:p>
    <w:p w:rsidR="004721E7" w:rsidRPr="000B3829" w:rsidRDefault="00B268A9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исследования проводят при нарушениях функции надпочечников</w:t>
      </w:r>
      <w:r w:rsidR="004721E7"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B268A9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исследования проводят при нарушениях функции поджелудочной железы</w:t>
      </w:r>
      <w:r w:rsidR="004721E7"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B268A9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исследования проводят при нарушениях функции щитовидной железы</w:t>
      </w:r>
      <w:r w:rsidR="004721E7"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B268A9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Какие исследования проводят при нарушениях функции </w:t>
      </w:r>
      <w:r w:rsidR="004721E7" w:rsidRPr="000B3829">
        <w:rPr>
          <w:rFonts w:ascii="Times New Roman" w:hAnsi="Times New Roman" w:cs="Times New Roman"/>
          <w:sz w:val="28"/>
          <w:szCs w:val="28"/>
        </w:rPr>
        <w:t>паращитовидная железа?</w:t>
      </w:r>
    </w:p>
    <w:p w:rsidR="004721E7" w:rsidRPr="000B3829" w:rsidRDefault="00B268A9" w:rsidP="00604868">
      <w:pPr>
        <w:pStyle w:val="a3"/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исследования проводят при нарушениях функции половых желез</w:t>
      </w:r>
      <w:r w:rsidR="004721E7"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Тема 15:</w:t>
      </w:r>
      <w:r w:rsidR="004721E7" w:rsidRPr="000B38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1E7" w:rsidRPr="000B3829">
        <w:rPr>
          <w:rFonts w:ascii="Times New Roman" w:hAnsi="Times New Roman" w:cs="Times New Roman"/>
          <w:sz w:val="28"/>
          <w:szCs w:val="28"/>
        </w:rPr>
        <w:t>Исследование ко</w:t>
      </w:r>
      <w:r w:rsidRPr="000B3829">
        <w:rPr>
          <w:rFonts w:ascii="Times New Roman" w:hAnsi="Times New Roman" w:cs="Times New Roman"/>
          <w:sz w:val="28"/>
          <w:szCs w:val="28"/>
        </w:rPr>
        <w:t>стно-мышечной системы молодняка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B3829">
        <w:rPr>
          <w:rFonts w:ascii="Times New Roman" w:hAnsi="Times New Roman" w:cs="Times New Roman"/>
          <w:sz w:val="28"/>
          <w:szCs w:val="28"/>
        </w:rPr>
        <w:t>Освоить методы исследования костно-мышечной системы молодняка.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 xml:space="preserve">План: </w:t>
      </w:r>
    </w:p>
    <w:p w:rsidR="004721E7" w:rsidRPr="000B3829" w:rsidRDefault="004721E7" w:rsidP="00604868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кожи.</w:t>
      </w:r>
    </w:p>
    <w:p w:rsidR="004721E7" w:rsidRPr="000B3829" w:rsidRDefault="004721E7" w:rsidP="00604868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Исследование мышечной системы. </w:t>
      </w:r>
    </w:p>
    <w:p w:rsidR="004721E7" w:rsidRPr="000B3829" w:rsidRDefault="004721E7" w:rsidP="00604868">
      <w:pPr>
        <w:pStyle w:val="a3"/>
        <w:numPr>
          <w:ilvl w:val="0"/>
          <w:numId w:val="2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Исследование костной системы.</w:t>
      </w:r>
    </w:p>
    <w:p w:rsidR="004871C0" w:rsidRPr="000B3829" w:rsidRDefault="004871C0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Литература:</w:t>
      </w:r>
      <w:r w:rsidRPr="000B3829">
        <w:rPr>
          <w:rFonts w:ascii="Times New Roman" w:hAnsi="Times New Roman" w:cs="Times New Roman"/>
          <w:sz w:val="28"/>
          <w:szCs w:val="28"/>
        </w:rPr>
        <w:t>1, с. 420-424;3, с. 412-443; 4, с. 553-557; 6, с. 422-431.</w:t>
      </w: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3829">
        <w:rPr>
          <w:rFonts w:ascii="Times New Roman" w:hAnsi="Times New Roman" w:cs="Times New Roman"/>
          <w:b/>
          <w:sz w:val="28"/>
          <w:szCs w:val="28"/>
        </w:rPr>
        <w:t>Контрольные вопросы</w:t>
      </w:r>
    </w:p>
    <w:p w:rsidR="004721E7" w:rsidRPr="000B3829" w:rsidRDefault="004721E7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составляющие при</w:t>
      </w:r>
      <w:r w:rsidR="004871C0" w:rsidRPr="000B3829">
        <w:rPr>
          <w:rFonts w:ascii="Times New Roman" w:hAnsi="Times New Roman" w:cs="Times New Roman"/>
          <w:sz w:val="28"/>
          <w:szCs w:val="28"/>
        </w:rPr>
        <w:t xml:space="preserve"> исследовании мышечной системы</w:t>
      </w:r>
      <w:r w:rsidRPr="000B3829">
        <w:rPr>
          <w:rFonts w:ascii="Times New Roman" w:hAnsi="Times New Roman" w:cs="Times New Roman"/>
          <w:sz w:val="28"/>
          <w:szCs w:val="28"/>
        </w:rPr>
        <w:t xml:space="preserve"> у молодняка?</w:t>
      </w:r>
    </w:p>
    <w:p w:rsidR="004721E7" w:rsidRPr="000B3829" w:rsidRDefault="004721E7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Какие составляющие при </w:t>
      </w:r>
      <w:r w:rsidR="004871C0" w:rsidRPr="000B3829">
        <w:rPr>
          <w:rFonts w:ascii="Times New Roman" w:hAnsi="Times New Roman" w:cs="Times New Roman"/>
          <w:sz w:val="28"/>
          <w:szCs w:val="28"/>
        </w:rPr>
        <w:t>исследовании костной системы</w:t>
      </w:r>
      <w:r w:rsidRPr="000B3829">
        <w:rPr>
          <w:rFonts w:ascii="Times New Roman" w:hAnsi="Times New Roman" w:cs="Times New Roman"/>
          <w:sz w:val="28"/>
          <w:szCs w:val="28"/>
        </w:rPr>
        <w:t xml:space="preserve"> молодняка?</w:t>
      </w:r>
    </w:p>
    <w:p w:rsidR="004721E7" w:rsidRPr="000B3829" w:rsidRDefault="004721E7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кожи у молодняка?</w:t>
      </w:r>
    </w:p>
    <w:p w:rsidR="004721E7" w:rsidRPr="000B3829" w:rsidRDefault="004721E7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методы используют при исследовании мышечной системы у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молодняка?</w:t>
      </w:r>
    </w:p>
    <w:p w:rsidR="004871C0" w:rsidRPr="000B3829" w:rsidRDefault="004871C0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Составляющие исследования кожи?</w:t>
      </w:r>
    </w:p>
    <w:p w:rsidR="004721E7" w:rsidRPr="000B3829" w:rsidRDefault="004871C0" w:rsidP="006048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 xml:space="preserve">     .6.   </w:t>
      </w:r>
      <w:r w:rsidR="004721E7" w:rsidRPr="000B3829">
        <w:rPr>
          <w:rFonts w:ascii="Times New Roman" w:hAnsi="Times New Roman" w:cs="Times New Roman"/>
          <w:sz w:val="28"/>
          <w:szCs w:val="28"/>
        </w:rPr>
        <w:t>Составляющие исследования мышечной системы</w:t>
      </w:r>
      <w:r w:rsidRPr="000B3829">
        <w:rPr>
          <w:rFonts w:ascii="Times New Roman" w:hAnsi="Times New Roman" w:cs="Times New Roman"/>
          <w:sz w:val="28"/>
          <w:szCs w:val="28"/>
        </w:rPr>
        <w:t>?</w:t>
      </w:r>
    </w:p>
    <w:p w:rsidR="004721E7" w:rsidRPr="000B3829" w:rsidRDefault="004721E7" w:rsidP="00604868">
      <w:pPr>
        <w:pStyle w:val="a3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Какие наиболее демонстративные виды костной патологии выявляют у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3829">
        <w:rPr>
          <w:rFonts w:ascii="Times New Roman" w:hAnsi="Times New Roman" w:cs="Times New Roman"/>
          <w:sz w:val="28"/>
          <w:szCs w:val="28"/>
        </w:rPr>
        <w:t>молодняка?</w:t>
      </w:r>
    </w:p>
    <w:p w:rsidR="004721E7" w:rsidRPr="000B3829" w:rsidRDefault="004721E7" w:rsidP="0060486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721E7" w:rsidRPr="000B3829" w:rsidRDefault="004721E7" w:rsidP="006048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721E7" w:rsidRPr="000B3829" w:rsidSect="00772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929" w:rsidRDefault="003B6929" w:rsidP="00894B52">
      <w:pPr>
        <w:spacing w:after="0" w:line="240" w:lineRule="auto"/>
      </w:pPr>
      <w:r>
        <w:separator/>
      </w:r>
    </w:p>
  </w:endnote>
  <w:endnote w:type="continuationSeparator" w:id="0">
    <w:p w:rsidR="003B6929" w:rsidRDefault="003B6929" w:rsidP="00894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929" w:rsidRDefault="003B6929" w:rsidP="00894B52">
      <w:pPr>
        <w:spacing w:after="0" w:line="240" w:lineRule="auto"/>
      </w:pPr>
      <w:r>
        <w:separator/>
      </w:r>
    </w:p>
  </w:footnote>
  <w:footnote w:type="continuationSeparator" w:id="0">
    <w:p w:rsidR="003B6929" w:rsidRDefault="003B6929" w:rsidP="00894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2B2A"/>
    <w:multiLevelType w:val="hybridMultilevel"/>
    <w:tmpl w:val="5EF670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B3BA6"/>
    <w:multiLevelType w:val="hybridMultilevel"/>
    <w:tmpl w:val="0D362438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05F53125"/>
    <w:multiLevelType w:val="hybridMultilevel"/>
    <w:tmpl w:val="48BCE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93ACA"/>
    <w:multiLevelType w:val="hybridMultilevel"/>
    <w:tmpl w:val="0906A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A5562F"/>
    <w:multiLevelType w:val="hybridMultilevel"/>
    <w:tmpl w:val="01FA154C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C4176"/>
    <w:multiLevelType w:val="hybridMultilevel"/>
    <w:tmpl w:val="153C23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275AE"/>
    <w:multiLevelType w:val="hybridMultilevel"/>
    <w:tmpl w:val="A934BE3A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03F5F"/>
    <w:multiLevelType w:val="hybridMultilevel"/>
    <w:tmpl w:val="A2AAE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52768"/>
    <w:multiLevelType w:val="hybridMultilevel"/>
    <w:tmpl w:val="FC3A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E67E5"/>
    <w:multiLevelType w:val="hybridMultilevel"/>
    <w:tmpl w:val="19C61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BC3BFA"/>
    <w:multiLevelType w:val="hybridMultilevel"/>
    <w:tmpl w:val="65700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2A4853"/>
    <w:multiLevelType w:val="hybridMultilevel"/>
    <w:tmpl w:val="AF18C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AA6007"/>
    <w:multiLevelType w:val="hybridMultilevel"/>
    <w:tmpl w:val="5E3EE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67C58"/>
    <w:multiLevelType w:val="hybridMultilevel"/>
    <w:tmpl w:val="762E5F6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BBF425B"/>
    <w:multiLevelType w:val="hybridMultilevel"/>
    <w:tmpl w:val="AAFAE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A94DFA"/>
    <w:multiLevelType w:val="hybridMultilevel"/>
    <w:tmpl w:val="7554A9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CA775D"/>
    <w:multiLevelType w:val="hybridMultilevel"/>
    <w:tmpl w:val="08CE1A16"/>
    <w:lvl w:ilvl="0" w:tplc="CF24149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44AF28D3"/>
    <w:multiLevelType w:val="hybridMultilevel"/>
    <w:tmpl w:val="9CF4CB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7D1718"/>
    <w:multiLevelType w:val="hybridMultilevel"/>
    <w:tmpl w:val="3C0289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5C5500E"/>
    <w:multiLevelType w:val="hybridMultilevel"/>
    <w:tmpl w:val="0C4E7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44436C"/>
    <w:multiLevelType w:val="hybridMultilevel"/>
    <w:tmpl w:val="75BC3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1843E3"/>
    <w:multiLevelType w:val="hybridMultilevel"/>
    <w:tmpl w:val="FC3A0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E46DC8"/>
    <w:multiLevelType w:val="hybridMultilevel"/>
    <w:tmpl w:val="C85E3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E43EBE"/>
    <w:multiLevelType w:val="hybridMultilevel"/>
    <w:tmpl w:val="7E86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43A0C"/>
    <w:multiLevelType w:val="hybridMultilevel"/>
    <w:tmpl w:val="3DBEE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AE5C32"/>
    <w:multiLevelType w:val="hybridMultilevel"/>
    <w:tmpl w:val="66E4CC2C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957573"/>
    <w:multiLevelType w:val="hybridMultilevel"/>
    <w:tmpl w:val="37901E52"/>
    <w:lvl w:ilvl="0" w:tplc="A8D20A8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Theme="minorHAnsi" w:eastAsiaTheme="minorEastAsia" w:hAnsiTheme="minorHAnsi" w:cstheme="minorBidi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8361D0"/>
    <w:multiLevelType w:val="hybridMultilevel"/>
    <w:tmpl w:val="46BC20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433BA"/>
    <w:multiLevelType w:val="hybridMultilevel"/>
    <w:tmpl w:val="577CA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18"/>
  </w:num>
  <w:num w:numId="5">
    <w:abstractNumId w:val="11"/>
  </w:num>
  <w:num w:numId="6">
    <w:abstractNumId w:val="23"/>
  </w:num>
  <w:num w:numId="7">
    <w:abstractNumId w:val="21"/>
  </w:num>
  <w:num w:numId="8">
    <w:abstractNumId w:val="28"/>
  </w:num>
  <w:num w:numId="9">
    <w:abstractNumId w:val="13"/>
  </w:num>
  <w:num w:numId="10">
    <w:abstractNumId w:val="10"/>
  </w:num>
  <w:num w:numId="11">
    <w:abstractNumId w:val="25"/>
  </w:num>
  <w:num w:numId="12">
    <w:abstractNumId w:val="24"/>
  </w:num>
  <w:num w:numId="13">
    <w:abstractNumId w:val="14"/>
  </w:num>
  <w:num w:numId="14">
    <w:abstractNumId w:val="6"/>
  </w:num>
  <w:num w:numId="15">
    <w:abstractNumId w:val="26"/>
  </w:num>
  <w:num w:numId="16">
    <w:abstractNumId w:val="20"/>
  </w:num>
  <w:num w:numId="17">
    <w:abstractNumId w:val="12"/>
  </w:num>
  <w:num w:numId="18">
    <w:abstractNumId w:val="1"/>
  </w:num>
  <w:num w:numId="19">
    <w:abstractNumId w:val="19"/>
  </w:num>
  <w:num w:numId="20">
    <w:abstractNumId w:val="16"/>
  </w:num>
  <w:num w:numId="21">
    <w:abstractNumId w:val="4"/>
  </w:num>
  <w:num w:numId="22">
    <w:abstractNumId w:val="3"/>
  </w:num>
  <w:num w:numId="23">
    <w:abstractNumId w:val="5"/>
  </w:num>
  <w:num w:numId="24">
    <w:abstractNumId w:val="27"/>
  </w:num>
  <w:num w:numId="25">
    <w:abstractNumId w:val="9"/>
  </w:num>
  <w:num w:numId="26">
    <w:abstractNumId w:val="17"/>
  </w:num>
  <w:num w:numId="27">
    <w:abstractNumId w:val="0"/>
  </w:num>
  <w:num w:numId="28">
    <w:abstractNumId w:val="2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721E7"/>
    <w:rsid w:val="000B3829"/>
    <w:rsid w:val="000D642D"/>
    <w:rsid w:val="0013769C"/>
    <w:rsid w:val="001A1D81"/>
    <w:rsid w:val="001B59B1"/>
    <w:rsid w:val="002621BF"/>
    <w:rsid w:val="003A5CBB"/>
    <w:rsid w:val="003B6929"/>
    <w:rsid w:val="0046776D"/>
    <w:rsid w:val="004721E7"/>
    <w:rsid w:val="004871C0"/>
    <w:rsid w:val="004A73D0"/>
    <w:rsid w:val="004C297A"/>
    <w:rsid w:val="00604868"/>
    <w:rsid w:val="006C7072"/>
    <w:rsid w:val="00772AFE"/>
    <w:rsid w:val="00810AF5"/>
    <w:rsid w:val="00894B52"/>
    <w:rsid w:val="00895F36"/>
    <w:rsid w:val="00967FC9"/>
    <w:rsid w:val="009755DF"/>
    <w:rsid w:val="009844A5"/>
    <w:rsid w:val="009D2A25"/>
    <w:rsid w:val="00B268A9"/>
    <w:rsid w:val="00B57D76"/>
    <w:rsid w:val="00BA593E"/>
    <w:rsid w:val="00BC4931"/>
    <w:rsid w:val="00CD2116"/>
    <w:rsid w:val="00D70107"/>
    <w:rsid w:val="00E23A52"/>
    <w:rsid w:val="00E92D87"/>
    <w:rsid w:val="00EA672C"/>
    <w:rsid w:val="00F1438C"/>
    <w:rsid w:val="00F8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1E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894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94B52"/>
  </w:style>
  <w:style w:type="paragraph" w:styleId="a6">
    <w:name w:val="footer"/>
    <w:basedOn w:val="a"/>
    <w:link w:val="a7"/>
    <w:uiPriority w:val="99"/>
    <w:semiHidden/>
    <w:unhideWhenUsed/>
    <w:rsid w:val="00894B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94B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AD1A7-7B4C-43F1-853F-785860F6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8</Pages>
  <Words>1942</Words>
  <Characters>11073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KGU</cp:lastModifiedBy>
  <cp:revision>11</cp:revision>
  <cp:lastPrinted>2017-12-07T10:42:00Z</cp:lastPrinted>
  <dcterms:created xsi:type="dcterms:W3CDTF">2017-06-18T06:30:00Z</dcterms:created>
  <dcterms:modified xsi:type="dcterms:W3CDTF">2017-12-07T10:45:00Z</dcterms:modified>
</cp:coreProperties>
</file>